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05C8E19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505FD8" w:rsidRPr="00505FD8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505FD8" w:rsidRPr="00505FD8">
        <w:rPr>
          <w:rFonts w:ascii="Verdana" w:hAnsi="Verdana"/>
          <w:b/>
          <w:sz w:val="18"/>
          <w:szCs w:val="18"/>
        </w:rPr>
        <w:t>žst</w:t>
      </w:r>
      <w:proofErr w:type="spellEnd"/>
      <w:r w:rsidR="00505FD8" w:rsidRPr="00505FD8">
        <w:rPr>
          <w:rFonts w:ascii="Verdana" w:hAnsi="Verdana"/>
          <w:b/>
          <w:sz w:val="18"/>
          <w:szCs w:val="18"/>
        </w:rPr>
        <w:t>. Moravský Beroun“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505F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505F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505F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505F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505F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505FD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505FD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505F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7164CD7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05FD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05FD8" w:rsidRPr="00505FD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4754F7C5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F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F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5FD8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47B2FA-A84F-4EBC-AB5B-A9C82AFC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2018-03-26T11:24:00Z</cp:lastPrinted>
  <dcterms:created xsi:type="dcterms:W3CDTF">2021-02-01T07:21:00Z</dcterms:created>
  <dcterms:modified xsi:type="dcterms:W3CDTF">2021-04-26T11:58:00Z</dcterms:modified>
</cp:coreProperties>
</file>